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FF" w:rsidRDefault="00DA5EFF" w:rsidP="00DA5EFF">
      <w:pPr>
        <w:jc w:val="center"/>
        <w:rPr>
          <w:rFonts w:ascii="Times New Roman" w:hAnsi="Times New Roman" w:cs="Times New Roman"/>
          <w:b/>
          <w:color w:val="4A442A" w:themeColor="background2" w:themeShade="4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Современная история Казахстана</w:t>
      </w:r>
    </w:p>
    <w:p w:rsidR="00DA5EFF" w:rsidRDefault="00DA5EFF" w:rsidP="00DA5E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Задания СРСП и методические рекомендации</w:t>
      </w:r>
    </w:p>
    <w:p w:rsidR="00DA5EFF" w:rsidRDefault="00DA5EFF" w:rsidP="00DA5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№1. Оценка трудов тюркских ученых и мыслителей  в годы независимости (Абу Насыр аль-Фараби, Кожа Ахмет Яссауи, М.Кашгари, Ю.Баласагуни, Ибн Сина и др.)</w:t>
      </w:r>
    </w:p>
    <w:p w:rsidR="00DA5EFF" w:rsidRDefault="00DA5EFF" w:rsidP="00DA5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A5EFF" w:rsidRDefault="00DA5EFF" w:rsidP="00DA5E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Методические рекомендации: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Анализ исследования  трудов эпохи тюркских мыслителей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контексте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современного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подхода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Знакомясь с источниками,  студенту нужно получить сведения относительно поверий и обычаев тюрков,  необходимо осветить биографию и творчество видных ученых и мыслителей тюркского периода, а также ознакомиться с их произведениями.</w:t>
      </w:r>
    </w:p>
    <w:p w:rsidR="00DA5EFF" w:rsidRDefault="00DA5EFF" w:rsidP="00DA5E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EFF" w:rsidRDefault="00DA5EFF" w:rsidP="00DA5EF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Составить аналитическую карту на основе трудов и исследовании тюркских мыслителей;</w:t>
      </w:r>
    </w:p>
    <w:p w:rsidR="00DA5EFF" w:rsidRDefault="00DA5EFF" w:rsidP="00DA5EF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Составить аннотацию на научные труды м исследования  тюркских мыслителей; </w:t>
      </w:r>
    </w:p>
    <w:p w:rsidR="00DA5EFF" w:rsidRDefault="00DA5EFF" w:rsidP="00DA5EFF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Подготовить презентацию </w:t>
      </w:r>
      <w:r>
        <w:rPr>
          <w:rFonts w:ascii="Times New Roman" w:hAnsi="Times New Roman" w:cs="Times New Roman"/>
          <w:sz w:val="28"/>
          <w:szCs w:val="28"/>
        </w:rPr>
        <w:t>о жизни и трудах тюркских мыслителей;</w:t>
      </w:r>
    </w:p>
    <w:p w:rsidR="00DA5EFF" w:rsidRDefault="00DA5EFF" w:rsidP="00DA5EFF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Рекомендуемая литература:</w:t>
      </w:r>
    </w:p>
    <w:p w:rsidR="00DA5EFF" w:rsidRDefault="00DA5EFF" w:rsidP="00DA5EFF">
      <w:pPr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История Казахстана. 5- томник, ІІ том. ред. Алматы, 1998. 636 с.</w:t>
      </w:r>
    </w:p>
    <w:p w:rsidR="00DA5EFF" w:rsidRDefault="00DA5EFF" w:rsidP="00DA5EFF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Нуртазина Н.Д. Ислам в истории средневекового Казахстана. А.2000</w:t>
      </w:r>
    </w:p>
    <w:p w:rsidR="00DA5EFF" w:rsidRDefault="00DA5EFF" w:rsidP="00DA5EFF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Прошлое Казахстана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ч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материалах // под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ед. проф. С.Д.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Асфендиярова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проф. П.А.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1997.</w:t>
      </w:r>
    </w:p>
    <w:p w:rsidR="00DA5EFF" w:rsidRDefault="00DA5EFF" w:rsidP="00DA5EF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кочевых культур и древних цивилизаций. Алма-Ата, 1989.</w:t>
      </w:r>
    </w:p>
    <w:p w:rsidR="00DA5EFF" w:rsidRDefault="00DA5EFF" w:rsidP="00DA5EFF">
      <w:pPr>
        <w:pStyle w:val="a6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Курмангалиева Г.К.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контекст философии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Философия Абу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кітабы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1997. – 207 с. </w:t>
      </w:r>
    </w:p>
    <w:p w:rsidR="00DA5EFF" w:rsidRDefault="00DA5EFF" w:rsidP="00DA5EFF">
      <w:pPr>
        <w:pStyle w:val="a6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Сарсенбаева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З.Н. </w:t>
      </w:r>
      <w:r>
        <w:rPr>
          <w:rFonts w:ascii="Times New Roman" w:hAnsi="Times New Roman" w:cs="Times New Roman"/>
          <w:sz w:val="28"/>
          <w:szCs w:val="28"/>
        </w:rPr>
        <w:t xml:space="preserve">Идея просвещенного правителя аль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теория властных отношений // Наследие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аль-Фараби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мировая культура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ИфиП</w:t>
      </w:r>
      <w:proofErr w:type="spellEnd"/>
      <w:r>
        <w:rPr>
          <w:rFonts w:ascii="Times New Roman" w:hAnsi="Times New Roman" w:cs="Times New Roman"/>
          <w:sz w:val="28"/>
          <w:szCs w:val="28"/>
        </w:rPr>
        <w:t>, 2001. – 475с. – С. 260</w:t>
      </w:r>
    </w:p>
    <w:p w:rsidR="00DA5EFF" w:rsidRDefault="00DA5EFF" w:rsidP="00DA5EFF">
      <w:pPr>
        <w:pStyle w:val="a6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Курмангалиева Г.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Тюркская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философия как составная часть мировой философии // Мировое философское наследие в 20 томах. Т. 20. Современная тюркская философия.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>, 2009. – С.3-25.</w:t>
      </w:r>
    </w:p>
    <w:p w:rsidR="00DA5EFF" w:rsidRDefault="00DA5EFF" w:rsidP="00DA5EFF">
      <w:pPr>
        <w:pStyle w:val="a6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религии в культурном и социально-политическом развитии Казахстана: Учебник как гуманитарно-диалогический проект. Материалы круглых столов, посвященные проблемам роли и истории религий и исламской культуры в рамках международной научно-теоретической конференции «Духовная жизнь Казахстана: история и современность» / Под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Шаукеновой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Нурмуратова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Институт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философии, политологии и религиоведения КН МОН РК, 2015 – 460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., рус.</w:t>
      </w:r>
    </w:p>
    <w:p w:rsidR="00DA5EFF" w:rsidRDefault="00DA5EFF" w:rsidP="00DA5EF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FF" w:rsidRDefault="00DA5EFF" w:rsidP="00DA5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№2. Историография изучения Алашского движения в современной исторической науке. (Алихан Букейханов, Мустафа Шокай, Ахмет Байтурсынов, Мыржакып Дулатов и др.). </w:t>
      </w:r>
    </w:p>
    <w:p w:rsidR="00DA5EFF" w:rsidRDefault="00DA5EFF" w:rsidP="00DA5EF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Методические рекомендации: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На основе </w:t>
      </w:r>
      <w:r>
        <w:rPr>
          <w:rFonts w:ascii="Times New Roman" w:hAnsi="Times New Roman" w:cs="Times New Roman"/>
          <w:sz w:val="28"/>
          <w:szCs w:val="28"/>
        </w:rPr>
        <w:t xml:space="preserve"> архивных документов и письменных источников изучить политическую деятельность представителей движения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Алаш</w:t>
      </w:r>
      <w:proofErr w:type="spellEnd"/>
      <w:r>
        <w:rPr>
          <w:rFonts w:ascii="Times New Roman" w:hAnsi="Times New Roman" w:cs="Times New Roman"/>
          <w:sz w:val="28"/>
          <w:szCs w:val="28"/>
        </w:rPr>
        <w:t>.   Так же выявить роль национальной политической элиты в идеологической борьбе за возрождение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национальной госудаственности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5EFF" w:rsidRDefault="00DA5EFF" w:rsidP="00DA5E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5EFF" w:rsidRDefault="00DA5EFF" w:rsidP="00DA5EFF">
      <w:pPr>
        <w:pStyle w:val="a6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Аналитическая карта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на основе трудов национальной элиты и творческой интеллигенции; </w:t>
      </w:r>
    </w:p>
    <w:p w:rsidR="00DA5EFF" w:rsidRDefault="00DA5EFF" w:rsidP="00DA5EFF">
      <w:pPr>
        <w:pStyle w:val="a6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Сделать аннотацию на труды представителей движения Алаш;</w:t>
      </w:r>
    </w:p>
    <w:p w:rsidR="00DA5EFF" w:rsidRDefault="00DA5EFF" w:rsidP="00DA5EFF">
      <w:pPr>
        <w:pStyle w:val="a6"/>
        <w:numPr>
          <w:ilvl w:val="0"/>
          <w:numId w:val="1"/>
        </w:numPr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Подготовить видеоролик или презентацию на основе архивных документов: «Роль национальной элиты за возрождение национальной государственности в начале ХХ века», «Идейная борьба национальной интеллигенции за незевисимость казахского народа в начале ХХ века»</w:t>
      </w:r>
    </w:p>
    <w:p w:rsidR="00DA5EFF" w:rsidRDefault="00DA5EFF" w:rsidP="00DA5EFF">
      <w:pPr>
        <w:pStyle w:val="a6"/>
        <w:tabs>
          <w:tab w:val="num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A5EFF" w:rsidRDefault="00DA5EFF" w:rsidP="00DA5EFF">
      <w:pPr>
        <w:pStyle w:val="a6"/>
        <w:ind w:left="108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Рекомендуемая литература:</w:t>
      </w:r>
    </w:p>
    <w:p w:rsidR="00DA5EFF" w:rsidRDefault="00DA5EFF" w:rsidP="00DA5EFF">
      <w:pPr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История Казахстана. 5- томник, І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A5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том. ред. Алматы, </w:t>
      </w:r>
      <w:r>
        <w:rPr>
          <w:rFonts w:ascii="Times New Roman" w:hAnsi="Times New Roman" w:cs="Times New Roman"/>
          <w:sz w:val="28"/>
          <w:szCs w:val="28"/>
          <w:lang w:val="en-US"/>
        </w:rPr>
        <w:t>2000</w:t>
      </w:r>
      <w:r>
        <w:rPr>
          <w:rFonts w:ascii="Times New Roman" w:hAnsi="Times New Roman" w:cs="Times New Roman"/>
          <w:sz w:val="28"/>
          <w:szCs w:val="28"/>
          <w:lang w:val="kk-KZ"/>
        </w:rPr>
        <w:t>. 636 с.</w:t>
      </w:r>
    </w:p>
    <w:p w:rsidR="00DA5EFF" w:rsidRDefault="00DA5EFF" w:rsidP="00DA5EFF">
      <w:pPr>
        <w:numPr>
          <w:ilvl w:val="0"/>
          <w:numId w:val="3"/>
        </w:numPr>
        <w:tabs>
          <w:tab w:val="left" w:pos="709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Гаспринский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Из наследия</w:t>
      </w:r>
      <w:r>
        <w:rPr>
          <w:rFonts w:ascii="Times New Roman" w:hAnsi="Times New Roman" w:cs="Times New Roman"/>
          <w:sz w:val="28"/>
          <w:szCs w:val="28"/>
          <w:lang w:eastAsia="ko-KR"/>
        </w:rPr>
        <w:t>. Казань.1992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A5EFF" w:rsidRDefault="00DA5EFF" w:rsidP="00DA5EFF">
      <w:pPr>
        <w:numPr>
          <w:ilvl w:val="0"/>
          <w:numId w:val="3"/>
        </w:numPr>
        <w:tabs>
          <w:tab w:val="left" w:pos="709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Валиди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Воспоминания.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Уфа.1996; </w:t>
      </w:r>
    </w:p>
    <w:p w:rsidR="00DA5EFF" w:rsidRDefault="00DA5EFF" w:rsidP="00DA5EFF">
      <w:pPr>
        <w:numPr>
          <w:ilvl w:val="0"/>
          <w:numId w:val="3"/>
        </w:numPr>
        <w:tabs>
          <w:tab w:val="left" w:pos="709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истории Российской эмиграции (Письма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А.З.Валидова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М.Чокаева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eastAsia="ko-KR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М.1999</w:t>
      </w:r>
      <w:r>
        <w:rPr>
          <w:rFonts w:ascii="Times New Roman" w:hAnsi="Times New Roman" w:cs="Times New Roman"/>
          <w:sz w:val="28"/>
          <w:szCs w:val="28"/>
          <w:lang w:eastAsia="ko-KR"/>
        </w:rPr>
        <w:t>.-128с.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EFF" w:rsidRDefault="00DA5EFF" w:rsidP="00DA5EFF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Алашорда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Фотоальбом. –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Алматы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«Орхон»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баспа үйі</w:t>
      </w:r>
      <w:r>
        <w:rPr>
          <w:rFonts w:ascii="Times New Roman" w:eastAsia="Calibri" w:hAnsi="Times New Roman" w:cs="Times New Roman"/>
          <w:sz w:val="28"/>
          <w:szCs w:val="28"/>
        </w:rPr>
        <w:t>, 2012.</w:t>
      </w:r>
    </w:p>
    <w:p w:rsidR="00DA5EFF" w:rsidRDefault="00DA5EFF" w:rsidP="00DA5EFF">
      <w:pPr>
        <w:numPr>
          <w:ilvl w:val="0"/>
          <w:numId w:val="3"/>
        </w:numPr>
        <w:tabs>
          <w:tab w:val="left" w:pos="709"/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Койгелдиев М.К. Сталинизм и репрессии в Казахстане 1920-1940-х годов. </w:t>
      </w:r>
      <w:r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Алматы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,  2009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A5EFF" w:rsidRDefault="00DA5EFF" w:rsidP="00DA5EF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А.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Казахский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автономизм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Россия. История движения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Алаш</w:t>
      </w:r>
      <w:proofErr w:type="spellEnd"/>
      <w:r>
        <w:rPr>
          <w:rFonts w:ascii="Times New Roman" w:hAnsi="Times New Roman" w:cs="Times New Roman"/>
          <w:sz w:val="28"/>
          <w:szCs w:val="28"/>
        </w:rPr>
        <w:t>. М., 1994.</w:t>
      </w:r>
    </w:p>
    <w:p w:rsidR="00DA5EFF" w:rsidRDefault="00DA5EFF" w:rsidP="00DA5EFF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Сборник документов и материалов. Алматы,2004, 2006, 2009. 505с. </w:t>
      </w:r>
    </w:p>
    <w:p w:rsidR="00DA5EFF" w:rsidRDefault="00DA5EFF" w:rsidP="00DA5EFF">
      <w:pPr>
        <w:tabs>
          <w:tab w:val="left" w:pos="709"/>
          <w:tab w:val="left" w:pos="3402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5EFF" w:rsidRDefault="00DA5EFF" w:rsidP="00DA5EFF">
      <w:pPr>
        <w:pStyle w:val="a6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FF" w:rsidRDefault="00DA5EFF" w:rsidP="00DA5EFF">
      <w:pPr>
        <w:spacing w:after="0" w:line="240" w:lineRule="auto"/>
        <w:jc w:val="both"/>
        <w:rPr>
          <w:rFonts w:ascii="Times New Roman" w:hAnsi="Times New Roman" w:cs="Times New Roman"/>
          <w:b/>
          <w:color w:val="595959" w:themeColor="text1" w:themeTint="A6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kk-KZ"/>
        </w:rPr>
        <w:t xml:space="preserve">№3.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Государственные программы –главная основа развития Казахстана. Анализ опыта зарубежных стран.</w:t>
      </w:r>
      <w:r>
        <w:rPr>
          <w:rFonts w:ascii="Times New Roman" w:hAnsi="Times New Roman" w:cs="Times New Roman"/>
          <w:b/>
          <w:color w:val="595959" w:themeColor="text1" w:themeTint="A6"/>
          <w:sz w:val="28"/>
          <w:szCs w:val="28"/>
          <w:lang w:val="kk-KZ"/>
        </w:rPr>
        <w:t xml:space="preserve"> </w:t>
      </w:r>
    </w:p>
    <w:p w:rsidR="00DA5EFF" w:rsidRDefault="00DA5EFF" w:rsidP="00DA5EF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Методические рекомендации: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Анализировать  роль и место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государственных программ  Республики Казахстан  во </w:t>
      </w:r>
      <w:r>
        <w:rPr>
          <w:rFonts w:ascii="Times New Roman" w:hAnsi="Times New Roman" w:cs="Times New Roman"/>
          <w:sz w:val="28"/>
          <w:szCs w:val="28"/>
        </w:rPr>
        <w:t>внутренней  и внешней политике.</w:t>
      </w:r>
    </w:p>
    <w:p w:rsidR="00DA5EFF" w:rsidRDefault="00DA5EFF" w:rsidP="00DA5EFF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5EFF" w:rsidRDefault="00DA5EFF" w:rsidP="00DA5EFF">
      <w:pPr>
        <w:spacing w:after="0" w:line="240" w:lineRule="auto"/>
        <w:ind w:right="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 Составить сравнительно-аналитическую  карту  государственных программ Республики Казахстан в </w:t>
      </w:r>
      <w:r>
        <w:rPr>
          <w:rFonts w:ascii="Times New Roman" w:hAnsi="Times New Roman" w:cs="Times New Roman"/>
          <w:sz w:val="28"/>
        </w:rPr>
        <w:t>интеграционных процессах на территории СНГ;</w:t>
      </w:r>
    </w:p>
    <w:p w:rsidR="00DA5EFF" w:rsidRDefault="00DA5EFF" w:rsidP="00DA5EFF">
      <w:pPr>
        <w:spacing w:after="0" w:line="240" w:lineRule="auto"/>
        <w:ind w:right="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Сделать анализ исторического значения государственных программ </w:t>
      </w:r>
      <w:r>
        <w:rPr>
          <w:rFonts w:ascii="Times New Roman" w:hAnsi="Times New Roman" w:cs="Times New Roman"/>
          <w:sz w:val="28"/>
        </w:rPr>
        <w:t>Республики Казахстан и странами Центральной Азии;</w:t>
      </w:r>
    </w:p>
    <w:p w:rsidR="00DA5EFF" w:rsidRDefault="00DA5EFF" w:rsidP="00DA5EFF">
      <w:pPr>
        <w:spacing w:after="0" w:line="240" w:lineRule="auto"/>
        <w:ind w:right="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Подготовить презентацию о государственных программах Республики Казахстан и</w:t>
      </w:r>
      <w:r>
        <w:rPr>
          <w:rFonts w:ascii="Times New Roman" w:hAnsi="Times New Roman" w:cs="Times New Roman"/>
          <w:sz w:val="28"/>
          <w:lang w:val="kk-KZ"/>
        </w:rPr>
        <w:t xml:space="preserve"> стран СНГ в запрещении продажи оружия, незаконной миграции, наркоторговли и в борьбе с международным терроризмом.</w:t>
      </w:r>
    </w:p>
    <w:p w:rsidR="00DA5EFF" w:rsidRDefault="00DA5EFF" w:rsidP="00DA5EFF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DA5EFF" w:rsidRDefault="00DA5EFF" w:rsidP="00DA5EFF">
      <w:pPr>
        <w:pStyle w:val="a6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Рекомендуемая литература:</w:t>
      </w:r>
    </w:p>
    <w:p w:rsidR="00DA5EFF" w:rsidRDefault="00DA5EFF" w:rsidP="00DA5EFF">
      <w:pPr>
        <w:pStyle w:val="a6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Н.А.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DA5EFF" w:rsidRDefault="00DA5EFF" w:rsidP="00DA5EF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</w:p>
    <w:p w:rsidR="00DA5EFF" w:rsidRDefault="00DA5EFF" w:rsidP="00DA5EFF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Размышления у подножья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</w:t>
      </w:r>
      <w:r>
        <w:rPr>
          <w:rFonts w:ascii="Times New Roman" w:hAnsi="Times New Roman" w:cs="Times New Roman"/>
          <w:spacing w:val="-14"/>
          <w:kern w:val="36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КазИнформ, 2014. </w:t>
      </w:r>
      <w:r>
        <w:fldChar w:fldCharType="begin"/>
      </w:r>
      <w:r>
        <w:instrText xml:space="preserve"> HYPERLINK "http://www.akorda.kz" </w:instrText>
      </w:r>
      <w:r>
        <w:fldChar w:fldCharType="separate"/>
      </w:r>
      <w:r>
        <w:rPr>
          <w:rStyle w:val="a3"/>
          <w:rFonts w:ascii="Times New Roman" w:hAnsi="Times New Roman" w:cs="Times New Roman"/>
          <w:bCs/>
          <w:kern w:val="36"/>
          <w:sz w:val="28"/>
          <w:szCs w:val="28"/>
          <w:lang w:val="kk-KZ"/>
        </w:rPr>
        <w:t>http://www.akorda.kz</w:t>
      </w:r>
      <w:r>
        <w:fldChar w:fldCharType="end"/>
      </w:r>
      <w:r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 xml:space="preserve">  </w:t>
      </w:r>
    </w:p>
    <w:p w:rsidR="00DA5EFF" w:rsidRDefault="00DA5EFF" w:rsidP="00DA5EF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Интеграция Казахстана в мировую экономику: проблемы и перспективы.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1999;</w:t>
      </w:r>
    </w:p>
    <w:p w:rsidR="00DA5EFF" w:rsidRDefault="00DA5EFF" w:rsidP="00DA5EF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Казахстанская цивилизация в контексте глобализации и поиска путей культурной идентификации. </w:t>
      </w:r>
      <w:proofErr w:type="spellStart"/>
      <w:r>
        <w:rPr>
          <w:bCs/>
          <w:sz w:val="28"/>
          <w:szCs w:val="28"/>
        </w:rPr>
        <w:t>Алматы</w:t>
      </w:r>
      <w:proofErr w:type="spellEnd"/>
      <w:r>
        <w:rPr>
          <w:bCs/>
          <w:sz w:val="28"/>
          <w:szCs w:val="28"/>
        </w:rPr>
        <w:t>, 2003;</w:t>
      </w:r>
    </w:p>
    <w:p w:rsidR="00DA5EFF" w:rsidRDefault="00DA5EFF" w:rsidP="00DA5EF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Казахская цивилизация в контексте мирового исторического процесса.  </w:t>
      </w:r>
      <w:proofErr w:type="spellStart"/>
      <w:r>
        <w:rPr>
          <w:bCs/>
          <w:sz w:val="28"/>
          <w:szCs w:val="28"/>
        </w:rPr>
        <w:t>Алматы</w:t>
      </w:r>
      <w:proofErr w:type="spellEnd"/>
      <w:r>
        <w:rPr>
          <w:bCs/>
          <w:sz w:val="28"/>
          <w:szCs w:val="28"/>
        </w:rPr>
        <w:t>, 2003;</w:t>
      </w:r>
    </w:p>
    <w:p w:rsidR="00DA5EFF" w:rsidRDefault="00DA5EFF" w:rsidP="00DA5EF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Казахстан и мировое сообщество. </w:t>
      </w:r>
      <w:proofErr w:type="spellStart"/>
      <w:r>
        <w:rPr>
          <w:bCs/>
          <w:sz w:val="28"/>
          <w:szCs w:val="28"/>
        </w:rPr>
        <w:t>Алматы</w:t>
      </w:r>
      <w:proofErr w:type="spellEnd"/>
      <w:r>
        <w:rPr>
          <w:bCs/>
          <w:sz w:val="28"/>
          <w:szCs w:val="28"/>
        </w:rPr>
        <w:t>, 2000;</w:t>
      </w:r>
    </w:p>
    <w:p w:rsidR="00DA5EFF" w:rsidRDefault="00DA5EFF" w:rsidP="00DA5EFF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Экономические аспекты интеграционных процессов: опыт        Европейского Союза.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2003.</w:t>
      </w:r>
    </w:p>
    <w:p w:rsidR="00DA5EFF" w:rsidRDefault="00DA5EFF" w:rsidP="00DA5EFF">
      <w:pPr>
        <w:pStyle w:val="a4"/>
        <w:jc w:val="both"/>
        <w:rPr>
          <w:sz w:val="28"/>
          <w:szCs w:val="28"/>
        </w:rPr>
      </w:pPr>
    </w:p>
    <w:p w:rsidR="00DA5EFF" w:rsidRDefault="00DA5EFF" w:rsidP="00DA5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№4. Деятельность и роль Первого Президента РК Н.А. Назарбаева в создании и становлении независимого Казахстана. </w:t>
      </w:r>
    </w:p>
    <w:p w:rsidR="00DA5EFF" w:rsidRDefault="00DA5EFF" w:rsidP="00D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Методические рекомендации: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Анализ трудов Первого Президента Республики Казахстана Н.А. Назарбаева в создании и становлении независимого Казахстана. </w:t>
      </w:r>
    </w:p>
    <w:p w:rsidR="00DA5EFF" w:rsidRDefault="00DA5EFF" w:rsidP="00D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Подготовить презентацию о книге Президента РК Н.А. Назарбаева, уделив основное внимание характеристике мировых политических проблем в сфере безопасности и роли Казахстана в глобальной системе; </w:t>
      </w:r>
    </w:p>
    <w:p w:rsidR="00DA5EFF" w:rsidRDefault="00DA5EFF" w:rsidP="00D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Сделать научный анализ места 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К в мировой политике</w:t>
      </w:r>
      <w:r>
        <w:rPr>
          <w:rFonts w:ascii="Times New Roman" w:hAnsi="Times New Roman" w:cs="Times New Roman"/>
          <w:sz w:val="28"/>
          <w:szCs w:val="28"/>
        </w:rPr>
        <w:t xml:space="preserve"> и выявление собственного взгляда, и формирование научной точки зрения студента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стно или подготовить письменную работу);</w:t>
      </w:r>
    </w:p>
    <w:p w:rsidR="00DA5EFF" w:rsidRDefault="00DA5EFF" w:rsidP="00DA5EF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Подготовить научный проект по политическому, экономическому и социальному развитию РК. </w:t>
      </w:r>
    </w:p>
    <w:p w:rsidR="00DA5EFF" w:rsidRDefault="00DA5EFF" w:rsidP="00DA5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Рекомендуемая литература:</w:t>
      </w:r>
    </w:p>
    <w:p w:rsidR="00DA5EFF" w:rsidRDefault="00DA5EFF" w:rsidP="00DA5EF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7"/>
          <w:sz w:val="28"/>
          <w:szCs w:val="28"/>
          <w:lang w:val="kk-KZ"/>
        </w:rPr>
        <w:t xml:space="preserve">Назарбаев Н.А. </w:t>
      </w:r>
      <w:r>
        <w:rPr>
          <w:rFonts w:ascii="Times New Roman" w:hAnsi="Times New Roman" w:cs="Times New Roman"/>
          <w:sz w:val="28"/>
          <w:szCs w:val="28"/>
        </w:rPr>
        <w:t>Союз: идеи, практика, перспективы. 1994-1997;</w:t>
      </w:r>
    </w:p>
    <w:p w:rsidR="00DA5EFF" w:rsidRDefault="00DA5EFF" w:rsidP="00DA5EFF">
      <w:pPr>
        <w:pStyle w:val="a4"/>
        <w:numPr>
          <w:ilvl w:val="0"/>
          <w:numId w:val="5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Назарбаев Н.А.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века.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2003;</w:t>
      </w:r>
    </w:p>
    <w:p w:rsidR="00DA5EFF" w:rsidRDefault="00DA5EFF" w:rsidP="00DA5EFF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Назарбаев Н.А. Стратегия трансформации общества и возрождения евразийской цивилизации. М., 2000;</w:t>
      </w:r>
    </w:p>
    <w:p w:rsidR="00DA5EFF" w:rsidRDefault="00DA5EFF" w:rsidP="00DA5EFF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Безопасность и региональное сотрудничество.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2004;</w:t>
      </w:r>
    </w:p>
    <w:p w:rsidR="00DA5EFF" w:rsidRDefault="00DA5EFF" w:rsidP="00DA5EFF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Глушаков</w:t>
      </w:r>
      <w:proofErr w:type="spellEnd"/>
      <w:r>
        <w:rPr>
          <w:sz w:val="28"/>
          <w:szCs w:val="28"/>
        </w:rPr>
        <w:t xml:space="preserve"> В.В. Вызов времени: СНГ на пороге тысячелетий. Караганда, 1999;</w:t>
      </w:r>
    </w:p>
    <w:p w:rsidR="00DA5EFF" w:rsidRDefault="00DA5EFF" w:rsidP="00DA5EFF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Есенбаев</w:t>
      </w:r>
      <w:proofErr w:type="spellEnd"/>
      <w:r>
        <w:rPr>
          <w:bCs/>
          <w:iCs/>
          <w:sz w:val="28"/>
          <w:szCs w:val="28"/>
        </w:rPr>
        <w:t xml:space="preserve"> А.Е.</w:t>
      </w:r>
      <w:r>
        <w:rPr>
          <w:bCs/>
          <w:sz w:val="28"/>
          <w:szCs w:val="28"/>
        </w:rPr>
        <w:t xml:space="preserve"> Оборонная политика Казахстана и России: общее и особенное. </w:t>
      </w:r>
      <w:proofErr w:type="spellStart"/>
      <w:r>
        <w:rPr>
          <w:bCs/>
          <w:sz w:val="28"/>
          <w:szCs w:val="28"/>
        </w:rPr>
        <w:t>Алматы</w:t>
      </w:r>
      <w:proofErr w:type="spellEnd"/>
      <w:r>
        <w:rPr>
          <w:bCs/>
          <w:sz w:val="28"/>
          <w:szCs w:val="28"/>
        </w:rPr>
        <w:t>, 2004;</w:t>
      </w:r>
    </w:p>
    <w:p w:rsidR="00DA5EFF" w:rsidRDefault="00DA5EFF" w:rsidP="00DA5EFF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Жатканбаев</w:t>
      </w:r>
      <w:proofErr w:type="spellEnd"/>
      <w:r>
        <w:rPr>
          <w:bCs/>
          <w:iCs/>
          <w:sz w:val="28"/>
          <w:szCs w:val="28"/>
        </w:rPr>
        <w:t xml:space="preserve"> Е.Б.</w:t>
      </w:r>
      <w:r>
        <w:rPr>
          <w:bCs/>
          <w:sz w:val="28"/>
          <w:szCs w:val="28"/>
        </w:rPr>
        <w:t xml:space="preserve"> Угрозы национальным интересам Казахстана. </w:t>
      </w:r>
      <w:proofErr w:type="spellStart"/>
      <w:r>
        <w:rPr>
          <w:bCs/>
          <w:sz w:val="28"/>
          <w:szCs w:val="28"/>
        </w:rPr>
        <w:t>Алматы</w:t>
      </w:r>
      <w:proofErr w:type="spellEnd"/>
      <w:r>
        <w:rPr>
          <w:bCs/>
          <w:sz w:val="28"/>
          <w:szCs w:val="28"/>
        </w:rPr>
        <w:t>, 2004;</w:t>
      </w:r>
    </w:p>
    <w:p w:rsidR="00DA5EFF" w:rsidRDefault="00DA5EFF" w:rsidP="00DA5EFF">
      <w:pPr>
        <w:pStyle w:val="a4"/>
        <w:jc w:val="both"/>
        <w:rPr>
          <w:sz w:val="28"/>
          <w:szCs w:val="28"/>
        </w:rPr>
      </w:pPr>
    </w:p>
    <w:p w:rsidR="00DA5EFF" w:rsidRDefault="00DA5EFF" w:rsidP="00D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№5. Приоритетные  сферы развития науки, образования и культуры в Республике Казахстан.</w:t>
      </w:r>
      <w:r>
        <w:rPr>
          <w:shd w:val="clear" w:color="auto" w:fill="FFFFFF"/>
          <w:lang w:val="kk-KZ"/>
        </w:rPr>
        <w:t xml:space="preserve"> </w:t>
      </w:r>
    </w:p>
    <w:p w:rsidR="00DA5EFF" w:rsidRDefault="00DA5EFF" w:rsidP="00DA5E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Методические рекомендации: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Выявить и провести анализ  в области  науки, образования и культуры для  определения исторического места  РК.</w:t>
      </w:r>
    </w:p>
    <w:p w:rsidR="00DA5EFF" w:rsidRDefault="00DA5EFF" w:rsidP="00DA5EF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Подготовить аналитическую карту на основе трудов казахстанских ученных в области науки, образования и культуры;</w:t>
      </w:r>
    </w:p>
    <w:p w:rsidR="00DA5EFF" w:rsidRDefault="00DA5EFF" w:rsidP="00DA5EF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Подготовить презентацию о деятелях науки, образования и культуры Казахстана;</w:t>
      </w:r>
    </w:p>
    <w:p w:rsidR="00DA5EFF" w:rsidRDefault="00DA5EFF" w:rsidP="00DA5EF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Подготовить научный проект о роли на международной арене деятелей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науки, образования и культуры Казахстана;</w:t>
      </w:r>
    </w:p>
    <w:p w:rsidR="00DA5EFF" w:rsidRDefault="00DA5EFF" w:rsidP="00DA5EF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FF" w:rsidRDefault="00DA5EFF" w:rsidP="00DA5EFF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Рекомендуемая литература:</w:t>
      </w:r>
    </w:p>
    <w:p w:rsidR="00DA5EFF" w:rsidRDefault="00DA5EFF" w:rsidP="00DA5E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FF" w:rsidRDefault="00DA5EFF" w:rsidP="00DA5EFF">
      <w:pPr>
        <w:pStyle w:val="a4"/>
        <w:numPr>
          <w:ilvl w:val="0"/>
          <w:numId w:val="6"/>
        </w:numPr>
        <w:ind w:left="720"/>
        <w:jc w:val="both"/>
        <w:rPr>
          <w:sz w:val="28"/>
          <w:szCs w:val="28"/>
          <w:lang w:val="kk-KZ"/>
        </w:rPr>
      </w:pPr>
      <w:r>
        <w:rPr>
          <w:rStyle w:val="a7"/>
          <w:sz w:val="28"/>
          <w:szCs w:val="28"/>
          <w:lang w:val="kk-KZ"/>
        </w:rPr>
        <w:t xml:space="preserve">Назарбаев Н.А. </w:t>
      </w:r>
      <w:r>
        <w:rPr>
          <w:sz w:val="28"/>
          <w:szCs w:val="28"/>
        </w:rPr>
        <w:t>Союз: идеи, практика, перспективы. 1994-1997;</w:t>
      </w:r>
    </w:p>
    <w:p w:rsidR="00DA5EFF" w:rsidRDefault="00DA5EFF" w:rsidP="00DA5EFF">
      <w:pPr>
        <w:pStyle w:val="a4"/>
        <w:numPr>
          <w:ilvl w:val="0"/>
          <w:numId w:val="6"/>
        </w:numPr>
        <w:ind w:left="72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Назарбаев Н.А. На пороге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века.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2003;</w:t>
      </w:r>
    </w:p>
    <w:p w:rsidR="00DA5EFF" w:rsidRDefault="00DA5EFF" w:rsidP="00DA5EFF">
      <w:pPr>
        <w:pStyle w:val="a4"/>
        <w:numPr>
          <w:ilvl w:val="0"/>
          <w:numId w:val="6"/>
        </w:num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Назарбаев Н.А. Стратегия трансформации общества и возрождения евразийской цивилизации. М., 2000;</w:t>
      </w:r>
    </w:p>
    <w:p w:rsidR="00DA5EFF" w:rsidRDefault="00DA5EFF" w:rsidP="00DA5EFF">
      <w:pPr>
        <w:pStyle w:val="a4"/>
        <w:numPr>
          <w:ilvl w:val="0"/>
          <w:numId w:val="6"/>
        </w:numPr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Интеграция Казахстана в мировую экономику: проблемы и перспективы.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1999;</w:t>
      </w:r>
    </w:p>
    <w:p w:rsidR="00DA5EFF" w:rsidRDefault="00DA5EFF" w:rsidP="00DA5EFF">
      <w:pPr>
        <w:pStyle w:val="a4"/>
        <w:numPr>
          <w:ilvl w:val="0"/>
          <w:numId w:val="6"/>
        </w:numPr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Казахстанская цивилизация в контексте глобализации и поиска путей культурной идентификации. </w:t>
      </w:r>
      <w:proofErr w:type="spellStart"/>
      <w:r>
        <w:rPr>
          <w:bCs/>
          <w:sz w:val="28"/>
          <w:szCs w:val="28"/>
        </w:rPr>
        <w:t>Алматы</w:t>
      </w:r>
      <w:proofErr w:type="spellEnd"/>
      <w:r>
        <w:rPr>
          <w:bCs/>
          <w:sz w:val="28"/>
          <w:szCs w:val="28"/>
        </w:rPr>
        <w:t>, 2003;</w:t>
      </w:r>
    </w:p>
    <w:p w:rsidR="00DA5EFF" w:rsidRDefault="00DA5EFF" w:rsidP="00DA5EFF">
      <w:pPr>
        <w:pStyle w:val="a4"/>
        <w:numPr>
          <w:ilvl w:val="0"/>
          <w:numId w:val="6"/>
        </w:numPr>
        <w:ind w:left="-142" w:firstLine="56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Казахстан и мировое сообщество. </w:t>
      </w:r>
      <w:proofErr w:type="spellStart"/>
      <w:r>
        <w:rPr>
          <w:bCs/>
          <w:sz w:val="28"/>
          <w:szCs w:val="28"/>
        </w:rPr>
        <w:t>Алматы</w:t>
      </w:r>
      <w:proofErr w:type="spellEnd"/>
      <w:r>
        <w:rPr>
          <w:bCs/>
          <w:sz w:val="28"/>
          <w:szCs w:val="28"/>
        </w:rPr>
        <w:t>, 2000;</w:t>
      </w:r>
    </w:p>
    <w:p w:rsidR="00DA5EFF" w:rsidRDefault="00DA5EFF" w:rsidP="00DA5EFF">
      <w:pPr>
        <w:pStyle w:val="a4"/>
        <w:numPr>
          <w:ilvl w:val="0"/>
          <w:numId w:val="6"/>
        </w:numPr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Нарибаева</w:t>
      </w:r>
      <w:proofErr w:type="spellEnd"/>
      <w:r>
        <w:rPr>
          <w:bCs/>
          <w:sz w:val="28"/>
          <w:szCs w:val="28"/>
        </w:rPr>
        <w:t xml:space="preserve"> Н.К. Казахстан как субъект права международной       экономической интеграции.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Алматы</w:t>
      </w:r>
      <w:proofErr w:type="spellEnd"/>
      <w:r>
        <w:rPr>
          <w:sz w:val="28"/>
          <w:szCs w:val="28"/>
        </w:rPr>
        <w:t>, 2000;</w:t>
      </w:r>
    </w:p>
    <w:p w:rsidR="008B2CFB" w:rsidRDefault="008B2CFB"/>
    <w:sectPr w:rsidR="008B2CFB" w:rsidSect="008B2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60FC5"/>
    <w:multiLevelType w:val="hybridMultilevel"/>
    <w:tmpl w:val="E164760E"/>
    <w:lvl w:ilvl="0" w:tplc="CAC0D1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61041"/>
    <w:multiLevelType w:val="hybridMultilevel"/>
    <w:tmpl w:val="1AEC3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84707E"/>
    <w:multiLevelType w:val="hybridMultilevel"/>
    <w:tmpl w:val="066CB0B2"/>
    <w:lvl w:ilvl="0" w:tplc="2FD67F9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lang w:val="kk-KZ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7E59C6"/>
    <w:multiLevelType w:val="hybridMultilevel"/>
    <w:tmpl w:val="CDA4C444"/>
    <w:lvl w:ilvl="0" w:tplc="DC4E4BBC">
      <w:start w:val="1"/>
      <w:numFmt w:val="decimal"/>
      <w:lvlText w:val="%1."/>
      <w:lvlJc w:val="left"/>
      <w:pPr>
        <w:ind w:left="1080" w:hanging="360"/>
      </w:pPr>
      <w:rPr>
        <w:rFonts w:ascii="KZ Times New Roman" w:hAnsi="KZ Times New Roman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B61274"/>
    <w:multiLevelType w:val="hybridMultilevel"/>
    <w:tmpl w:val="EFE4A3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EFF"/>
    <w:rsid w:val="003308AB"/>
    <w:rsid w:val="003A6030"/>
    <w:rsid w:val="00891E19"/>
    <w:rsid w:val="008B2CFB"/>
    <w:rsid w:val="00DA5EFF"/>
    <w:rsid w:val="00DB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5EF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A5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5E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endnote text"/>
    <w:basedOn w:val="a"/>
    <w:link w:val="a5"/>
    <w:semiHidden/>
    <w:unhideWhenUsed/>
    <w:rsid w:val="00DA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концевой сноски Знак"/>
    <w:basedOn w:val="a0"/>
    <w:link w:val="a4"/>
    <w:semiHidden/>
    <w:rsid w:val="00DA5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A5EFF"/>
    <w:pPr>
      <w:ind w:left="720"/>
      <w:contextualSpacing/>
    </w:pPr>
  </w:style>
  <w:style w:type="character" w:styleId="a7">
    <w:name w:val="Emphasis"/>
    <w:basedOn w:val="a0"/>
    <w:qFormat/>
    <w:rsid w:val="00DA5E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2017-01-15T17:02:00Z</dcterms:created>
  <dcterms:modified xsi:type="dcterms:W3CDTF">2017-01-15T17:02:00Z</dcterms:modified>
</cp:coreProperties>
</file>